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bookmarkStart w:id="0" w:name="Par1"/>
      <w:bookmarkStart w:id="1" w:name="_GoBack"/>
      <w:bookmarkEnd w:id="0"/>
      <w:bookmarkEnd w:id="1"/>
      <w:r w:rsidRPr="00F164EF">
        <w:rPr>
          <w:b/>
          <w:bCs/>
        </w:rPr>
        <w:t>ПРАВИТЕЛЬСТВО РОССИЙСКОЙ ФЕДЕРАЦИИ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164EF">
        <w:rPr>
          <w:b/>
          <w:bCs/>
        </w:rPr>
        <w:t>ПОСТАНОВЛЕНИЕ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164EF">
        <w:rPr>
          <w:b/>
          <w:bCs/>
        </w:rPr>
        <w:t>от 4 сентября 2003 г. N 547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164EF">
        <w:rPr>
          <w:b/>
          <w:bCs/>
        </w:rPr>
        <w:t>О ПОДГОТОВКЕ НАСЕЛЕНИЯ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164EF">
        <w:rPr>
          <w:b/>
          <w:bCs/>
        </w:rPr>
        <w:t xml:space="preserve">В ОБЛАСТИ ЗАЩИТЫ ОТ ЧРЕЗВЫЧАЙНЫХ СИТУАЦИЙ </w:t>
      </w:r>
      <w:proofErr w:type="gramStart"/>
      <w:r w:rsidRPr="00F164EF">
        <w:rPr>
          <w:b/>
          <w:bCs/>
        </w:rPr>
        <w:t>ПРИРОДНОГО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164EF">
        <w:rPr>
          <w:b/>
          <w:bCs/>
        </w:rPr>
        <w:t>И ТЕХНОГЕННОГО ХАРАКТЕРА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164EF">
        <w:t>Список изменяющих документов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 w:rsidRPr="00F164EF">
        <w:t xml:space="preserve">(в ред. Постановлений Правительства РФ от 01.02.2005 </w:t>
      </w:r>
      <w:hyperlink r:id="rId4" w:history="1">
        <w:r w:rsidRPr="00F164EF">
          <w:t>N 49</w:t>
        </w:r>
      </w:hyperlink>
      <w:r w:rsidRPr="00F164EF">
        <w:t>,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164EF">
        <w:t xml:space="preserve">от 15.06.2009 </w:t>
      </w:r>
      <w:hyperlink r:id="rId5" w:history="1">
        <w:r w:rsidRPr="00F164EF">
          <w:t>N 481</w:t>
        </w:r>
      </w:hyperlink>
      <w:r w:rsidRPr="00F164EF">
        <w:t xml:space="preserve">, от 08.09.2010 </w:t>
      </w:r>
      <w:hyperlink r:id="rId6" w:history="1">
        <w:r w:rsidRPr="00F164EF">
          <w:t>N 702</w:t>
        </w:r>
      </w:hyperlink>
      <w:r w:rsidRPr="00F164EF">
        <w:t xml:space="preserve">, от 09.04.2015 </w:t>
      </w:r>
      <w:hyperlink r:id="rId7" w:history="1">
        <w:r w:rsidRPr="00F164EF">
          <w:t>N 332</w:t>
        </w:r>
      </w:hyperlink>
      <w:r w:rsidRPr="00F164EF">
        <w:t>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В соответствии с Федеральным </w:t>
      </w:r>
      <w:hyperlink r:id="rId8" w:history="1">
        <w:r w:rsidRPr="00F164EF">
          <w:t>законом</w:t>
        </w:r>
      </w:hyperlink>
      <w:r w:rsidRPr="00F164EF">
        <w:t xml:space="preserve"> "О защите населения и территорий от чрезвычайных ситуаций природного и техногенного характера" и в целях совершенствования подготовки населения в области защиты от чрезвычайных ситуаций природного и техногенного характера Правительство Российской Федерации постановляет: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1. Утвердить прилагаемое </w:t>
      </w:r>
      <w:hyperlink w:anchor="Par38" w:history="1">
        <w:r w:rsidRPr="00F164EF">
          <w:t>Положение</w:t>
        </w:r>
      </w:hyperlink>
      <w:r w:rsidRPr="00F164EF">
        <w:t xml:space="preserve"> о подготовке населения в области защиты от чрезвычайных ситуаций природного и техногенного характера.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2. </w:t>
      </w:r>
      <w:proofErr w:type="gramStart"/>
      <w:r w:rsidRPr="00F164EF">
        <w:t>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 xml:space="preserve">(в ред. </w:t>
      </w:r>
      <w:hyperlink r:id="rId9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3. Методическое руководство, координацию и </w:t>
      </w:r>
      <w:proofErr w:type="gramStart"/>
      <w:r w:rsidRPr="00F164EF">
        <w:t>контроль за</w:t>
      </w:r>
      <w:proofErr w:type="gramEnd"/>
      <w:r w:rsidRPr="00F164EF">
        <w:t xml:space="preserve"> подготовкой населения в области защиты от чрезвычайных ситуаций возложить на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4. </w:t>
      </w:r>
      <w:proofErr w:type="gramStart"/>
      <w:r w:rsidRPr="00F164EF">
        <w:t>Министерству образования и науки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при разработке федеральных государственных образовательных стандартов (кроме федерального государственного образовательного стандарта дошкольного образования) и примерных основных образовательных программ (кроме образовательных программ дошкольного образования) обеспечить получение подготовки в области защиты от чрезвычайных ситуаций.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 xml:space="preserve">(п. 4 в ред. </w:t>
      </w:r>
      <w:hyperlink r:id="rId10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5. </w:t>
      </w:r>
      <w:proofErr w:type="gramStart"/>
      <w:r w:rsidRPr="00F164EF">
        <w:t xml:space="preserve">Федеральному агентству по печати и массовым коммуникациям, Министерству Российской Федерации по делам гражданской обороны, </w:t>
      </w:r>
      <w:r w:rsidRPr="00F164EF">
        <w:lastRenderedPageBreak/>
        <w:t>чрезвычайным ситуациям и ликвидации последствий стихийных бедствий и другим федеральным органам исполнительной власти, органам исполнительной власти субъектов Российской Федерации и органам местного самоуправления 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 xml:space="preserve">(в ред. </w:t>
      </w:r>
      <w:hyperlink r:id="rId11" w:history="1">
        <w:r w:rsidRPr="00F164EF">
          <w:t>Постановления</w:t>
        </w:r>
      </w:hyperlink>
      <w:r w:rsidRPr="00F164EF">
        <w:t xml:space="preserve"> Правительства РФ от 01.02.2005 N 49)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6. Признать утратившим силу </w:t>
      </w:r>
      <w:hyperlink r:id="rId12" w:history="1">
        <w:r w:rsidRPr="00F164EF">
          <w:t>Постановление</w:t>
        </w:r>
      </w:hyperlink>
      <w:r w:rsidRPr="00F164EF">
        <w:t xml:space="preserve"> Правительства Российской Федерации от 24 июля 1995 г. N 738 "О порядке подготовки населения в области защиты от чрезвычайных ситуаций" (Собрание законодательства Российской Федерации, 1995, N 31, ст. 3128).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164EF">
        <w:t>Председатель Правительства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164EF">
        <w:t>Российской Федерации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164EF">
        <w:t>М.КАСЬЯНОВ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2" w:name="Par33"/>
      <w:bookmarkEnd w:id="2"/>
      <w:r w:rsidRPr="00F164EF">
        <w:t>Утверждено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164EF">
        <w:t>Постановлением Правительства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164EF">
        <w:t>Российской Федерации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164EF">
        <w:t>от 4 сентября 2003 г. N 547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3" w:name="Par38"/>
      <w:bookmarkEnd w:id="3"/>
      <w:r w:rsidRPr="00F164EF">
        <w:rPr>
          <w:b/>
          <w:bCs/>
        </w:rPr>
        <w:t>ПОЛОЖЕНИЕ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164EF">
        <w:rPr>
          <w:b/>
          <w:bCs/>
        </w:rPr>
        <w:t>О ПОДГОТОВКЕ НАСЕЛЕНИЯ В ОБЛАСТИ ЗАЩИТЫ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164EF">
        <w:rPr>
          <w:b/>
          <w:bCs/>
        </w:rPr>
        <w:t xml:space="preserve">ОТ ЧРЕЗВЫЧАЙНЫХ СИТУАЦИЙ </w:t>
      </w:r>
      <w:proofErr w:type="gramStart"/>
      <w:r w:rsidRPr="00F164EF">
        <w:rPr>
          <w:b/>
          <w:bCs/>
        </w:rPr>
        <w:t>ПРИРОДНОГО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164EF">
        <w:rPr>
          <w:b/>
          <w:bCs/>
        </w:rPr>
        <w:t>И ТЕХНОГЕННОГО ХАРАКТЕРА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164EF">
        <w:t>Список изменяющих документов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 w:rsidRPr="00F164EF">
        <w:t xml:space="preserve">(в ред. Постановлений Правительства РФ от 01.02.2005 </w:t>
      </w:r>
      <w:hyperlink r:id="rId13" w:history="1">
        <w:r w:rsidRPr="00F164EF">
          <w:t>N 49</w:t>
        </w:r>
      </w:hyperlink>
      <w:r w:rsidRPr="00F164EF">
        <w:t>,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F164EF">
        <w:t xml:space="preserve">от 15.06.2009 </w:t>
      </w:r>
      <w:hyperlink r:id="rId14" w:history="1">
        <w:r w:rsidRPr="00F164EF">
          <w:t>N 481</w:t>
        </w:r>
      </w:hyperlink>
      <w:r w:rsidRPr="00F164EF">
        <w:t xml:space="preserve">, от 08.09.2010 </w:t>
      </w:r>
      <w:hyperlink r:id="rId15" w:history="1">
        <w:r w:rsidRPr="00F164EF">
          <w:t>N 702</w:t>
        </w:r>
      </w:hyperlink>
      <w:r w:rsidRPr="00F164EF">
        <w:t xml:space="preserve">, от 09.04.2015 </w:t>
      </w:r>
      <w:hyperlink r:id="rId16" w:history="1">
        <w:r w:rsidRPr="00F164EF">
          <w:t>N 332</w:t>
        </w:r>
      </w:hyperlink>
      <w:r w:rsidRPr="00F164EF">
        <w:t>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2. Подготовку в области защиты от чрезвычайных ситуаций проходят: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49"/>
      <w:bookmarkEnd w:id="4"/>
      <w:r w:rsidRPr="00F164EF"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б) лица, не занятые в сфере производства и обслуживания (далее </w:t>
      </w:r>
      <w:r w:rsidRPr="00F164EF">
        <w:lastRenderedPageBreak/>
        <w:t>именуются - неработающее население);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F164EF"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F164EF">
        <w:t>ассистентуры-стажировки</w:t>
      </w:r>
      <w:proofErr w:type="spellEnd"/>
      <w:r w:rsidRPr="00F164EF">
        <w:t>) (далее именуются - обучающиеся);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>(</w:t>
      </w:r>
      <w:proofErr w:type="spellStart"/>
      <w:r w:rsidRPr="00F164EF">
        <w:t>пп</w:t>
      </w:r>
      <w:proofErr w:type="spellEnd"/>
      <w:r w:rsidRPr="00F164EF">
        <w:t xml:space="preserve">. "в" в ред. </w:t>
      </w:r>
      <w:hyperlink r:id="rId17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53"/>
      <w:bookmarkEnd w:id="5"/>
      <w:r w:rsidRPr="00F164EF">
        <w:t>г) руководители органов государственной власти, органов местного самоуправления и организаций;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54"/>
      <w:bookmarkEnd w:id="6"/>
      <w:r w:rsidRPr="00F164EF">
        <w:t>д)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55"/>
      <w:bookmarkEnd w:id="7"/>
      <w:r w:rsidRPr="00F164EF">
        <w:t>е)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(далее именуются - председатели комиссий по чрезвычайным ситуациям).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3. Основными задачами при подготовке населения в области защиты от чрезвычайных ситуаций являются: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б) 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4. Подготовка в области защиты от чрезвычайных ситуаций предусматривает: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lastRenderedPageBreak/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>(</w:t>
      </w:r>
      <w:proofErr w:type="spellStart"/>
      <w:r w:rsidRPr="00F164EF">
        <w:t>пп</w:t>
      </w:r>
      <w:proofErr w:type="spellEnd"/>
      <w:r w:rsidRPr="00F164EF">
        <w:t xml:space="preserve">. "в" в ред. </w:t>
      </w:r>
      <w:hyperlink r:id="rId18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F164EF">
        <w:t>г) для руководителей органов государственной власти - получение дополнительного профессионального образования по программам повышения квалификации в федеральном государственном бюджетном образовательном учреждении высшего профессионального образования "Российская академия народного хозяйства и государственной службы при Президенте Российской Федерации", проведение самостоятельной работы с нормативными документами по вопросам организации и осуществления мероприятий по защите от чрезвычайных ситуаций, участие в ежегодных сборах, учениях и тренировках, проводимых по</w:t>
      </w:r>
      <w:proofErr w:type="gramEnd"/>
      <w:r w:rsidRPr="00F164EF">
        <w:t xml:space="preserve"> планам Правительства Российской Федерации, федеральных органов исполнительной власти и органов исполнительной власти субъектов Российской Федерации;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 xml:space="preserve">(в ред. </w:t>
      </w:r>
      <w:hyperlink r:id="rId19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д) 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>(</w:t>
      </w:r>
      <w:proofErr w:type="spellStart"/>
      <w:r w:rsidRPr="00F164EF">
        <w:t>пп</w:t>
      </w:r>
      <w:proofErr w:type="spellEnd"/>
      <w:r w:rsidRPr="00F164EF">
        <w:t xml:space="preserve">. "д" в ред. </w:t>
      </w:r>
      <w:hyperlink r:id="rId20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 xml:space="preserve">(п. 5 в ред. </w:t>
      </w:r>
      <w:hyperlink r:id="rId21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 xml:space="preserve">(в ред. </w:t>
      </w:r>
      <w:hyperlink r:id="rId22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а) председатели комиссий по чрезвычайным ситуациям федеральных органов исполнительной власти, органов исполнительной власти субъектов </w:t>
      </w:r>
      <w:r w:rsidRPr="00F164EF">
        <w:lastRenderedPageBreak/>
        <w:t>Российской Федерации и организаций - в Академии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б)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F164EF">
        <w:t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</w:t>
      </w:r>
      <w:proofErr w:type="gramEnd"/>
      <w:r w:rsidRPr="00F164EF">
        <w:t xml:space="preserve"> учебно-методических </w:t>
      </w:r>
      <w:proofErr w:type="gramStart"/>
      <w:r w:rsidRPr="00F164EF">
        <w:t>центрах</w:t>
      </w:r>
      <w:proofErr w:type="gramEnd"/>
      <w:r w:rsidRPr="00F164EF">
        <w:t xml:space="preserve">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F164EF"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</w:t>
      </w:r>
      <w:proofErr w:type="gramEnd"/>
      <w:r w:rsidRPr="00F164EF">
        <w:t xml:space="preserve">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>(</w:t>
      </w:r>
      <w:proofErr w:type="spellStart"/>
      <w:r w:rsidRPr="00F164EF">
        <w:t>пп</w:t>
      </w:r>
      <w:proofErr w:type="spellEnd"/>
      <w:r w:rsidRPr="00F164EF">
        <w:t xml:space="preserve">. "в" в ред. </w:t>
      </w:r>
      <w:hyperlink r:id="rId23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8. Командно-штабные учения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F164EF">
        <w:lastRenderedPageBreak/>
        <w:t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власти субъектов Российской</w:t>
      </w:r>
      <w:proofErr w:type="gramEnd"/>
      <w:r w:rsidRPr="00F164EF">
        <w:t xml:space="preserve"> Федерации и органами местного самоуправления - силы и средства единой государственной системы предупреждения и ликвидации чрезвычайных ситуаций.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11. Тренировки в организациях, осуществляющих образовательную деятельность, проводятся ежегодно.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 xml:space="preserve">(п. 11 в ред. </w:t>
      </w:r>
      <w:hyperlink r:id="rId24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13.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а) осуществляет координацию, методическое руководство и </w:t>
      </w:r>
      <w:proofErr w:type="gramStart"/>
      <w:r w:rsidRPr="00F164EF">
        <w:t>контроль за</w:t>
      </w:r>
      <w:proofErr w:type="gramEnd"/>
      <w:r w:rsidRPr="00F164EF">
        <w:t xml:space="preserve"> подготовкой населения в области защиты от чрезвычайных ситуаций;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F164EF">
        <w:t xml:space="preserve">б) определяет </w:t>
      </w:r>
      <w:hyperlink r:id="rId25" w:history="1">
        <w:r w:rsidRPr="00F164EF">
          <w:t>перечень</w:t>
        </w:r>
      </w:hyperlink>
      <w:r w:rsidRPr="00F164EF">
        <w:t xml:space="preserve"> уполномоченных работников, проходящих обучение по дополнительным профессиональным программам или программам курсового обучения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</w:t>
      </w:r>
      <w:proofErr w:type="gramEnd"/>
      <w:r w:rsidRPr="00F164EF">
        <w:t xml:space="preserve"> </w:t>
      </w:r>
      <w:proofErr w:type="gramStart"/>
      <w:r w:rsidRPr="00F164EF">
        <w:t xml:space="preserve">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</w:t>
      </w:r>
      <w:r w:rsidRPr="00F164EF">
        <w:lastRenderedPageBreak/>
        <w:t>обороны муниципальных образований и в других организациях;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>(</w:t>
      </w:r>
      <w:proofErr w:type="spellStart"/>
      <w:r w:rsidRPr="00F164EF">
        <w:t>пп</w:t>
      </w:r>
      <w:proofErr w:type="spellEnd"/>
      <w:r w:rsidRPr="00F164EF">
        <w:t xml:space="preserve">. "б" в ред. </w:t>
      </w:r>
      <w:hyperlink r:id="rId26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в) разрабатывает и утверждает примерные дополнительные профессиональные программы и примерные программы курсового обучения в области защиты от чрезвычайных ситуаций для обучения лиц, указанных в </w:t>
      </w:r>
      <w:hyperlink w:anchor="Par49" w:history="1">
        <w:r w:rsidRPr="00F164EF">
          <w:t>подпунктах "а"</w:t>
        </w:r>
      </w:hyperlink>
      <w:r w:rsidRPr="00F164EF">
        <w:t xml:space="preserve">, </w:t>
      </w:r>
      <w:hyperlink w:anchor="Par53" w:history="1">
        <w:r w:rsidRPr="00F164EF">
          <w:t>"г"</w:t>
        </w:r>
      </w:hyperlink>
      <w:r w:rsidRPr="00F164EF">
        <w:t xml:space="preserve">, </w:t>
      </w:r>
      <w:hyperlink w:anchor="Par54" w:history="1">
        <w:r w:rsidRPr="00F164EF">
          <w:t>"д"</w:t>
        </w:r>
      </w:hyperlink>
      <w:r w:rsidRPr="00F164EF">
        <w:t xml:space="preserve"> и </w:t>
      </w:r>
      <w:hyperlink w:anchor="Par55" w:history="1">
        <w:r w:rsidRPr="00F164EF">
          <w:t>"е" пункта 2</w:t>
        </w:r>
      </w:hyperlink>
      <w:r w:rsidRPr="00F164EF">
        <w:t xml:space="preserve"> настоящего Положения;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64EF">
        <w:t>(</w:t>
      </w:r>
      <w:proofErr w:type="spellStart"/>
      <w:r w:rsidRPr="00F164EF">
        <w:t>пп</w:t>
      </w:r>
      <w:proofErr w:type="spellEnd"/>
      <w:r w:rsidRPr="00F164EF">
        <w:t xml:space="preserve">. "в" в ред. </w:t>
      </w:r>
      <w:hyperlink r:id="rId27" w:history="1">
        <w:r w:rsidRPr="00F164EF">
          <w:t>Постановления</w:t>
        </w:r>
      </w:hyperlink>
      <w:r w:rsidRPr="00F164EF">
        <w:t xml:space="preserve"> Правительства РФ от 09.04.2015 N 332)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г) утратил силу. - </w:t>
      </w:r>
      <w:hyperlink r:id="rId28" w:history="1">
        <w:r w:rsidRPr="00F164EF">
          <w:t>Постановление</w:t>
        </w:r>
      </w:hyperlink>
      <w:r w:rsidRPr="00F164EF">
        <w:t xml:space="preserve"> Правительства РФ от 09.04.2015 N 332.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 xml:space="preserve">14. </w:t>
      </w:r>
      <w:proofErr w:type="gramStart"/>
      <w:r w:rsidRPr="00F164EF">
        <w:t>Финансирование подготовки руководителей, председателей комиссий по чрезвычайным ситуациям и уполномоченных работников федеральных органов исполнительной власти, председателей комиссий по чрезвычайным ситуациям органов исполнительной власти субъектов Российской Федерации, организации и проведения федеральными органами исполнительной власти учений и тренировок в области защиты от чрезвычайных ситуаций осуществляется в пределах средств, выделяемых на эти цели из федерального бюджета.</w:t>
      </w:r>
      <w:proofErr w:type="gramEnd"/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Финансирование содержания учебно-методических центров по гражданской обороне и чрезвычайным ситуациям субъектов Российской Федерации, подготовки уполномоченных работников территориальных подсистем единой государственной системы предупреждения и ликвидации чрезвычайных ситуаций, а также проведения органами исполнительной власти субъектов Российской Федерации учений и тренировок осуществляется за счет средств бюджетов субъектов Российской Федерации.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164EF"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autoSpaceDE w:val="0"/>
        <w:autoSpaceDN w:val="0"/>
        <w:adjustRightInd w:val="0"/>
        <w:spacing w:after="0" w:line="240" w:lineRule="auto"/>
      </w:pPr>
    </w:p>
    <w:p w:rsidR="00F164EF" w:rsidRPr="00F164EF" w:rsidRDefault="00F164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sz w:val="2"/>
          <w:szCs w:val="2"/>
        </w:rPr>
      </w:pPr>
    </w:p>
    <w:p w:rsidR="00FF76A7" w:rsidRPr="00F164EF" w:rsidRDefault="00FF76A7"/>
    <w:sectPr w:rsidR="00FF76A7" w:rsidRPr="00F164EF" w:rsidSect="0021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EF"/>
    <w:rsid w:val="00050708"/>
    <w:rsid w:val="0006196F"/>
    <w:rsid w:val="000D2C7B"/>
    <w:rsid w:val="000E26C4"/>
    <w:rsid w:val="00101CAF"/>
    <w:rsid w:val="001254E9"/>
    <w:rsid w:val="00182AF6"/>
    <w:rsid w:val="00221184"/>
    <w:rsid w:val="00292469"/>
    <w:rsid w:val="00300157"/>
    <w:rsid w:val="00316BC3"/>
    <w:rsid w:val="003A2789"/>
    <w:rsid w:val="0045450E"/>
    <w:rsid w:val="005D38FB"/>
    <w:rsid w:val="005E2BC6"/>
    <w:rsid w:val="00647A7B"/>
    <w:rsid w:val="00701174"/>
    <w:rsid w:val="00705042"/>
    <w:rsid w:val="007320EA"/>
    <w:rsid w:val="007642E6"/>
    <w:rsid w:val="008219A0"/>
    <w:rsid w:val="00840AD3"/>
    <w:rsid w:val="008726C0"/>
    <w:rsid w:val="00892CD9"/>
    <w:rsid w:val="00895F43"/>
    <w:rsid w:val="008C36BC"/>
    <w:rsid w:val="008E545B"/>
    <w:rsid w:val="00921B75"/>
    <w:rsid w:val="009340E6"/>
    <w:rsid w:val="0095120F"/>
    <w:rsid w:val="00987D41"/>
    <w:rsid w:val="00993BB0"/>
    <w:rsid w:val="009A1F73"/>
    <w:rsid w:val="009B099D"/>
    <w:rsid w:val="009F17F8"/>
    <w:rsid w:val="00A01ABC"/>
    <w:rsid w:val="00A83A99"/>
    <w:rsid w:val="00AA07D9"/>
    <w:rsid w:val="00AA61B1"/>
    <w:rsid w:val="00AB5150"/>
    <w:rsid w:val="00AC3F7F"/>
    <w:rsid w:val="00B0081A"/>
    <w:rsid w:val="00B67DF4"/>
    <w:rsid w:val="00BE1C6F"/>
    <w:rsid w:val="00C02D9A"/>
    <w:rsid w:val="00C2725F"/>
    <w:rsid w:val="00C478FE"/>
    <w:rsid w:val="00C971CD"/>
    <w:rsid w:val="00CD266E"/>
    <w:rsid w:val="00D12AB7"/>
    <w:rsid w:val="00D45AB3"/>
    <w:rsid w:val="00D939E1"/>
    <w:rsid w:val="00DB1094"/>
    <w:rsid w:val="00DB53E9"/>
    <w:rsid w:val="00DD1291"/>
    <w:rsid w:val="00E40E5A"/>
    <w:rsid w:val="00E86389"/>
    <w:rsid w:val="00EC09E9"/>
    <w:rsid w:val="00ED4501"/>
    <w:rsid w:val="00F1591C"/>
    <w:rsid w:val="00F164EF"/>
    <w:rsid w:val="00FA6DBC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198AD5B60C0B2873A643468A890356D899159C67134478E991918C5CF3096AE50F5036682ED547Z7BDM" TargetMode="External"/><Relationship Id="rId13" Type="http://schemas.openxmlformats.org/officeDocument/2006/relationships/hyperlink" Target="consultantplus://offline/ref=BE198AD5B60C0B2873A643468A890356D8981C9763134478E991918C5CF3096AE50F5036682ED043Z7B9M" TargetMode="External"/><Relationship Id="rId18" Type="http://schemas.openxmlformats.org/officeDocument/2006/relationships/hyperlink" Target="consultantplus://offline/ref=BE198AD5B60C0B2873A643468A890356D8991A9C61154478E991918C5CF3096AE50F5036682ED444Z7BAM" TargetMode="External"/><Relationship Id="rId26" Type="http://schemas.openxmlformats.org/officeDocument/2006/relationships/hyperlink" Target="consultantplus://offline/ref=BE198AD5B60C0B2873A643468A890356D8991A9C61154478E991918C5CF3096AE50F5036682ED445Z7B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198AD5B60C0B2873A643468A890356D8991A9C61154478E991918C5CF3096AE50F5036682ED444Z7BFM" TargetMode="External"/><Relationship Id="rId7" Type="http://schemas.openxmlformats.org/officeDocument/2006/relationships/hyperlink" Target="consultantplus://offline/ref=BE198AD5B60C0B2873A643468A890356D8991A9C61154478E991918C5CF3096AE50F5036682ED447Z7BCM" TargetMode="External"/><Relationship Id="rId12" Type="http://schemas.openxmlformats.org/officeDocument/2006/relationships/hyperlink" Target="consultantplus://offline/ref=BE198AD5B60C0B2873A643468A890356DE9D189D6D47137AB8C49FZ8B9M" TargetMode="External"/><Relationship Id="rId17" Type="http://schemas.openxmlformats.org/officeDocument/2006/relationships/hyperlink" Target="consultantplus://offline/ref=BE198AD5B60C0B2873A643468A890356D8991A9C61154478E991918C5CF3096AE50F5036682ED447Z7B1M" TargetMode="External"/><Relationship Id="rId25" Type="http://schemas.openxmlformats.org/officeDocument/2006/relationships/hyperlink" Target="consultantplus://offline/ref=BE198AD5B60C0B2873A643468A890356DD981B946F1A1972E1C89D8E5BFC567DE2465C37682ED5Z4B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198AD5B60C0B2873A643468A890356D8991A9C61154478E991918C5CF3096AE50F5036682ED447Z7B0M" TargetMode="External"/><Relationship Id="rId20" Type="http://schemas.openxmlformats.org/officeDocument/2006/relationships/hyperlink" Target="consultantplus://offline/ref=BE198AD5B60C0B2873A643468A890356D8991A9C61154478E991918C5CF3096AE50F5036682ED444Z7BD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198AD5B60C0B2873A643468A890356D89D1A9063194478E991918C5CF3096AE50F5036682ED440Z7B0M" TargetMode="External"/><Relationship Id="rId11" Type="http://schemas.openxmlformats.org/officeDocument/2006/relationships/hyperlink" Target="consultantplus://offline/ref=BE198AD5B60C0B2873A643468A890356D8981C9763134478E991918C5CF3096AE50F5036682ED043Z7B8M" TargetMode="External"/><Relationship Id="rId24" Type="http://schemas.openxmlformats.org/officeDocument/2006/relationships/hyperlink" Target="consultantplus://offline/ref=BE198AD5B60C0B2873A643468A890356D8991A9C61154478E991918C5CF3096AE50F5036682ED445Z7BCM" TargetMode="External"/><Relationship Id="rId5" Type="http://schemas.openxmlformats.org/officeDocument/2006/relationships/hyperlink" Target="consultantplus://offline/ref=BE198AD5B60C0B2873A643468A890356D899159560154478E991918C5CF3096AE50F5036682ED443Z7BBM" TargetMode="External"/><Relationship Id="rId15" Type="http://schemas.openxmlformats.org/officeDocument/2006/relationships/hyperlink" Target="consultantplus://offline/ref=BE198AD5B60C0B2873A643468A890356D89D1A9063194478E991918C5CF3096AE50F5036682ED440Z7B0M" TargetMode="External"/><Relationship Id="rId23" Type="http://schemas.openxmlformats.org/officeDocument/2006/relationships/hyperlink" Target="consultantplus://offline/ref=BE198AD5B60C0B2873A643468A890356D8991A9C61154478E991918C5CF3096AE50F5036682ED445Z7B9M" TargetMode="External"/><Relationship Id="rId28" Type="http://schemas.openxmlformats.org/officeDocument/2006/relationships/hyperlink" Target="consultantplus://offline/ref=BE198AD5B60C0B2873A643468A890356D8991A9C61154478E991918C5CF3096AE50F5036682ED44AZ7B8M" TargetMode="External"/><Relationship Id="rId10" Type="http://schemas.openxmlformats.org/officeDocument/2006/relationships/hyperlink" Target="consultantplus://offline/ref=BE198AD5B60C0B2873A643468A890356D8991A9C61154478E991918C5CF3096AE50F5036682ED447Z7BEM" TargetMode="External"/><Relationship Id="rId19" Type="http://schemas.openxmlformats.org/officeDocument/2006/relationships/hyperlink" Target="consultantplus://offline/ref=BE198AD5B60C0B2873A643468A890356D8991A9C61154478E991918C5CF3096AE50F5036682ED444Z7BCM" TargetMode="External"/><Relationship Id="rId31" Type="http://schemas.microsoft.com/office/2007/relationships/stylesWithEffects" Target="stylesWithEffects.xml"/><Relationship Id="rId4" Type="http://schemas.openxmlformats.org/officeDocument/2006/relationships/hyperlink" Target="consultantplus://offline/ref=BE198AD5B60C0B2873A643468A890356D8981C9763134478E991918C5CF3096AE50F5036682ED042Z7B0M" TargetMode="External"/><Relationship Id="rId9" Type="http://schemas.openxmlformats.org/officeDocument/2006/relationships/hyperlink" Target="consultantplus://offline/ref=BE198AD5B60C0B2873A643468A890356D8991A9C61154478E991918C5CF3096AE50F5036682ED447Z7BDM" TargetMode="External"/><Relationship Id="rId14" Type="http://schemas.openxmlformats.org/officeDocument/2006/relationships/hyperlink" Target="consultantplus://offline/ref=BE198AD5B60C0B2873A643468A890356D899159560154478E991918C5CF3096AE50F5036682ED443Z7BDM" TargetMode="External"/><Relationship Id="rId22" Type="http://schemas.openxmlformats.org/officeDocument/2006/relationships/hyperlink" Target="consultantplus://offline/ref=BE198AD5B60C0B2873A643468A890356D8991A9C61154478E991918C5CF3096AE50F5036682ED445Z7B8M" TargetMode="External"/><Relationship Id="rId27" Type="http://schemas.openxmlformats.org/officeDocument/2006/relationships/hyperlink" Target="consultantplus://offline/ref=BE198AD5B60C0B2873A643468A890356D8991A9C61154478E991918C5CF3096AE50F5036682ED445Z7B1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20367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разряда - Рожков П.В.</dc:creator>
  <cp:lastModifiedBy>ANS</cp:lastModifiedBy>
  <cp:revision>2</cp:revision>
  <dcterms:created xsi:type="dcterms:W3CDTF">2018-04-16T04:16:00Z</dcterms:created>
  <dcterms:modified xsi:type="dcterms:W3CDTF">2018-04-16T04:16:00Z</dcterms:modified>
</cp:coreProperties>
</file>